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35" w:type="dxa"/>
        <w:tblLook w:val="00A0" w:firstRow="1" w:lastRow="0" w:firstColumn="1" w:lastColumn="0" w:noHBand="0" w:noVBand="0"/>
      </w:tblPr>
      <w:tblGrid>
        <w:gridCol w:w="5439"/>
        <w:gridCol w:w="3796"/>
      </w:tblGrid>
      <w:tr w:rsidR="002522FF" w:rsidRPr="004D5B10" w:rsidTr="00CA1836">
        <w:trPr>
          <w:trHeight w:val="1276"/>
        </w:trPr>
        <w:tc>
          <w:tcPr>
            <w:tcW w:w="5439" w:type="dxa"/>
          </w:tcPr>
          <w:p w:rsidR="002522FF" w:rsidRPr="00C03E3A" w:rsidRDefault="00490AC6" w:rsidP="00C1782C">
            <w:pPr>
              <w:pStyle w:val="ReportHeading"/>
              <w:spacing w:before="0"/>
              <w:rPr>
                <w:rFonts w:ascii="AlternateGothic2 BT" w:hAnsi="AlternateGothic2 BT"/>
                <w:b w:val="0"/>
                <w:sz w:val="52"/>
                <w:szCs w:val="52"/>
              </w:rPr>
            </w:pPr>
            <w:r w:rsidRPr="00C03E3A">
              <w:rPr>
                <w:rFonts w:ascii="AlternateGothic2 BT" w:hAnsi="AlternateGothic2 BT"/>
                <w:b w:val="0"/>
                <w:sz w:val="52"/>
                <w:szCs w:val="52"/>
              </w:rPr>
              <w:t>Home Office Expenses</w:t>
            </w:r>
          </w:p>
          <w:p w:rsidR="00490AC6" w:rsidRPr="00E41827" w:rsidRDefault="00490AC6" w:rsidP="00C1782C">
            <w:pPr>
              <w:pStyle w:val="ReportHeading"/>
              <w:spacing w:before="0"/>
              <w:rPr>
                <w:rFonts w:ascii="AlternateGothic2 BT" w:hAnsi="AlternateGothic2 BT"/>
                <w:b w:val="0"/>
                <w:sz w:val="56"/>
                <w:szCs w:val="56"/>
              </w:rPr>
            </w:pPr>
            <w:r w:rsidRPr="00C03E3A">
              <w:rPr>
                <w:rFonts w:ascii="AlternateGothic2 BT" w:hAnsi="AlternateGothic2 BT"/>
                <w:b w:val="0"/>
                <w:sz w:val="52"/>
                <w:szCs w:val="52"/>
              </w:rPr>
              <w:t>Annual Calculation</w:t>
            </w:r>
          </w:p>
        </w:tc>
        <w:tc>
          <w:tcPr>
            <w:tcW w:w="3796" w:type="dxa"/>
          </w:tcPr>
          <w:p w:rsidR="00E41827" w:rsidRPr="004D5B10" w:rsidRDefault="00E41827" w:rsidP="00741F64">
            <w:pPr>
              <w:ind w:left="-7" w:firstLine="7"/>
              <w:jc w:val="right"/>
            </w:pPr>
            <w:bookmarkStart w:id="0" w:name="_GoBack"/>
            <w:r>
              <w:rPr>
                <w:noProof/>
              </w:rPr>
              <w:drawing>
                <wp:inline distT="0" distB="0" distL="0" distR="0" wp14:anchorId="01B71A50" wp14:editId="68791A98">
                  <wp:extent cx="1904317" cy="4191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e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5313" cy="421520"/>
                          </a:xfrm>
                          <a:prstGeom prst="rect">
                            <a:avLst/>
                          </a:prstGeom>
                        </pic:spPr>
                      </pic:pic>
                    </a:graphicData>
                  </a:graphic>
                </wp:inline>
              </w:drawing>
            </w:r>
            <w:bookmarkEnd w:id="0"/>
          </w:p>
        </w:tc>
      </w:tr>
    </w:tbl>
    <w:p w:rsidR="00F84DC4" w:rsidRPr="00F84DC4" w:rsidRDefault="00F84DC4" w:rsidP="00F84DC4">
      <w:pPr>
        <w:spacing w:before="100" w:beforeAutospacing="1" w:after="100" w:afterAutospacing="1"/>
        <w:rPr>
          <w:rFonts w:ascii="Times New Roman" w:eastAsia="Times New Roman" w:hAnsi="Times New Roman"/>
          <w:lang w:val="en-CA" w:eastAsia="en-CA"/>
        </w:rPr>
      </w:pPr>
      <w:r w:rsidRPr="00F84DC4">
        <w:rPr>
          <w:rFonts w:ascii="Times New Roman" w:eastAsia="Times New Roman" w:hAnsi="Times New Roman"/>
          <w:lang w:val="en-CA" w:eastAsia="en-CA"/>
        </w:rPr>
        <w:t xml:space="preserve">You can deduct expenses for the business use of a work space in your home, as long as you meet </w:t>
      </w:r>
      <w:r w:rsidRPr="00F84DC4">
        <w:rPr>
          <w:rFonts w:ascii="Times New Roman" w:eastAsia="Times New Roman" w:hAnsi="Times New Roman"/>
          <w:b/>
          <w:bCs/>
          <w:lang w:val="en-CA" w:eastAsia="en-CA"/>
        </w:rPr>
        <w:t>one</w:t>
      </w:r>
      <w:r w:rsidRPr="00F84DC4">
        <w:rPr>
          <w:rFonts w:ascii="Times New Roman" w:eastAsia="Times New Roman" w:hAnsi="Times New Roman"/>
          <w:lang w:val="en-CA" w:eastAsia="en-CA"/>
        </w:rPr>
        <w:t xml:space="preserve"> of the following conditions:</w:t>
      </w:r>
    </w:p>
    <w:p w:rsidR="00F84DC4" w:rsidRPr="00F84DC4" w:rsidRDefault="00F84DC4" w:rsidP="00F84DC4">
      <w:pPr>
        <w:numPr>
          <w:ilvl w:val="0"/>
          <w:numId w:val="9"/>
        </w:numPr>
        <w:spacing w:before="100" w:beforeAutospacing="1" w:after="100" w:afterAutospacing="1"/>
        <w:rPr>
          <w:rFonts w:ascii="Times New Roman" w:eastAsia="Times New Roman" w:hAnsi="Times New Roman"/>
          <w:lang w:val="en-CA" w:eastAsia="en-CA"/>
        </w:rPr>
      </w:pPr>
      <w:r w:rsidRPr="00F84DC4">
        <w:rPr>
          <w:rFonts w:ascii="Times New Roman" w:eastAsia="Times New Roman" w:hAnsi="Times New Roman"/>
          <w:lang w:val="en-CA" w:eastAsia="en-CA"/>
        </w:rPr>
        <w:t>it is your principal place of business; or</w:t>
      </w:r>
    </w:p>
    <w:p w:rsidR="00F84DC4" w:rsidRPr="00F84DC4" w:rsidRDefault="00F84DC4" w:rsidP="00685DAF">
      <w:pPr>
        <w:numPr>
          <w:ilvl w:val="0"/>
          <w:numId w:val="9"/>
        </w:numPr>
        <w:spacing w:before="100" w:beforeAutospacing="1" w:after="100" w:afterAutospacing="1"/>
        <w:rPr>
          <w:rFonts w:ascii="Times New Roman" w:eastAsia="Times New Roman" w:hAnsi="Times New Roman"/>
          <w:lang w:val="en-CA" w:eastAsia="en-CA"/>
        </w:rPr>
      </w:pPr>
      <w:r w:rsidRPr="00F84DC4">
        <w:rPr>
          <w:rFonts w:ascii="Times New Roman" w:eastAsia="Times New Roman" w:hAnsi="Times New Roman"/>
          <w:lang w:val="en-CA" w:eastAsia="en-CA"/>
        </w:rPr>
        <w:t xml:space="preserve">you use the space </w:t>
      </w:r>
      <w:r w:rsidR="00CA1836">
        <w:rPr>
          <w:rFonts w:ascii="Times New Roman" w:eastAsia="Times New Roman" w:hAnsi="Times New Roman"/>
          <w:lang w:val="en-CA" w:eastAsia="en-CA"/>
        </w:rPr>
        <w:t>exclusively</w:t>
      </w:r>
      <w:r w:rsidRPr="00F84DC4">
        <w:rPr>
          <w:rFonts w:ascii="Times New Roman" w:eastAsia="Times New Roman" w:hAnsi="Times New Roman"/>
          <w:lang w:val="en-CA" w:eastAsia="en-CA"/>
        </w:rPr>
        <w:t xml:space="preserve"> to earn your business income, and you use it on a regular and ongoing basis to meet your clients, customers, or patients</w:t>
      </w:r>
      <w:r w:rsidR="00CA1836">
        <w:rPr>
          <w:rFonts w:ascii="Times New Roman" w:eastAsia="Times New Roman" w:hAnsi="Times New Roman"/>
          <w:lang w:val="en-CA" w:eastAsia="en-CA"/>
        </w:rPr>
        <w:t xml:space="preserve"> (your lounge, dining table or sitting room don’t meet this test as they are unlikely to be exclusively used by your business, but a study, portion of a room or portion of space used for storage can be claimed)</w:t>
      </w:r>
      <w:r w:rsidRPr="00F84DC4">
        <w:rPr>
          <w:rFonts w:ascii="Times New Roman" w:eastAsia="Times New Roman" w:hAnsi="Times New Roman"/>
          <w:lang w:val="en-CA" w:eastAsia="en-CA"/>
        </w:rPr>
        <w:t>.</w:t>
      </w:r>
    </w:p>
    <w:p w:rsidR="00CA1836" w:rsidRDefault="00CA1836" w:rsidP="000F2557">
      <w:r>
        <w:t>Please document the basis on which you believe you are entitled to claim the Home Office deduction:</w:t>
      </w:r>
    </w:p>
    <w:p w:rsidR="00CA1836" w:rsidRDefault="00CA1836" w:rsidP="00CA1836">
      <w:pPr>
        <w:pBdr>
          <w:top w:val="single" w:sz="4" w:space="1" w:color="auto"/>
          <w:left w:val="single" w:sz="4" w:space="4" w:color="auto"/>
          <w:bottom w:val="single" w:sz="4" w:space="1" w:color="auto"/>
          <w:right w:val="single" w:sz="4" w:space="4" w:color="auto"/>
        </w:pBdr>
      </w:pPr>
    </w:p>
    <w:p w:rsidR="00CA1836" w:rsidRDefault="00CA1836" w:rsidP="00CA1836">
      <w:pPr>
        <w:pBdr>
          <w:top w:val="single" w:sz="4" w:space="1" w:color="auto"/>
          <w:left w:val="single" w:sz="4" w:space="4" w:color="auto"/>
          <w:bottom w:val="single" w:sz="4" w:space="1" w:color="auto"/>
          <w:right w:val="single" w:sz="4" w:space="4" w:color="auto"/>
        </w:pBdr>
      </w:pPr>
    </w:p>
    <w:p w:rsidR="00CA1836" w:rsidRDefault="00CA1836" w:rsidP="000F2557"/>
    <w:p w:rsidR="000F2557" w:rsidRDefault="00490AC6" w:rsidP="000F2557">
      <w:r>
        <w:t>Home office space allocation:</w:t>
      </w:r>
    </w:p>
    <w:p w:rsidR="00490AC6" w:rsidRDefault="00490AC6" w:rsidP="000F2557"/>
    <w:tbl>
      <w:tblPr>
        <w:tblStyle w:val="TableGrid"/>
        <w:tblW w:w="6237" w:type="dxa"/>
        <w:tblInd w:w="1668" w:type="dxa"/>
        <w:tblLook w:val="04A0" w:firstRow="1" w:lastRow="0" w:firstColumn="1" w:lastColumn="0" w:noHBand="0" w:noVBand="1"/>
      </w:tblPr>
      <w:tblGrid>
        <w:gridCol w:w="4174"/>
        <w:gridCol w:w="2063"/>
      </w:tblGrid>
      <w:tr w:rsidR="00490AC6" w:rsidTr="00490AC6">
        <w:tc>
          <w:tcPr>
            <w:tcW w:w="4174" w:type="dxa"/>
          </w:tcPr>
          <w:p w:rsidR="00490AC6" w:rsidRDefault="00490AC6" w:rsidP="0044087E">
            <w:r>
              <w:t>Total floor space of house</w:t>
            </w:r>
            <w:r w:rsidR="0044087E">
              <w:softHyphen/>
            </w:r>
          </w:p>
        </w:tc>
        <w:tc>
          <w:tcPr>
            <w:tcW w:w="2063" w:type="dxa"/>
          </w:tcPr>
          <w:p w:rsidR="00490AC6" w:rsidRDefault="00490AC6" w:rsidP="000F2557"/>
        </w:tc>
      </w:tr>
      <w:tr w:rsidR="00490AC6" w:rsidTr="00490AC6">
        <w:tc>
          <w:tcPr>
            <w:tcW w:w="4174" w:type="dxa"/>
          </w:tcPr>
          <w:p w:rsidR="00490AC6" w:rsidRDefault="00EF7A5E" w:rsidP="00EF7A5E">
            <w:r>
              <w:t>Floor s</w:t>
            </w:r>
            <w:r w:rsidR="00490AC6">
              <w:t>pace allocated to business use</w:t>
            </w:r>
          </w:p>
        </w:tc>
        <w:tc>
          <w:tcPr>
            <w:tcW w:w="2063" w:type="dxa"/>
          </w:tcPr>
          <w:p w:rsidR="00EF7A5E" w:rsidRDefault="00EF7A5E" w:rsidP="000F2557"/>
        </w:tc>
      </w:tr>
      <w:tr w:rsidR="00EF7A5E" w:rsidTr="00490AC6">
        <w:tc>
          <w:tcPr>
            <w:tcW w:w="4174" w:type="dxa"/>
          </w:tcPr>
          <w:p w:rsidR="00EF7A5E" w:rsidRDefault="00EF7A5E" w:rsidP="00EF7A5E">
            <w:r>
              <w:t>If space is used both for business and personal use, please indicate # of hours per day it is used for business</w:t>
            </w:r>
          </w:p>
        </w:tc>
        <w:tc>
          <w:tcPr>
            <w:tcW w:w="2063" w:type="dxa"/>
          </w:tcPr>
          <w:p w:rsidR="00EF7A5E" w:rsidRDefault="00EF7A5E" w:rsidP="000F2557"/>
        </w:tc>
      </w:tr>
    </w:tbl>
    <w:p w:rsidR="00490AC6" w:rsidRDefault="00490AC6" w:rsidP="000F2557"/>
    <w:p w:rsidR="00490AC6" w:rsidRDefault="00490AC6" w:rsidP="000F2557">
      <w:r>
        <w:t>Include ALL the following expenses PAID during the tax year.  Include GST where relevant:</w:t>
      </w:r>
    </w:p>
    <w:p w:rsidR="00490AC6" w:rsidRDefault="00490AC6" w:rsidP="000F2557"/>
    <w:tbl>
      <w:tblPr>
        <w:tblStyle w:val="TableGrid"/>
        <w:tblW w:w="0" w:type="auto"/>
        <w:tblInd w:w="831" w:type="dxa"/>
        <w:tblLook w:val="04A0" w:firstRow="1" w:lastRow="0" w:firstColumn="1" w:lastColumn="0" w:noHBand="0" w:noVBand="1"/>
      </w:tblPr>
      <w:tblGrid>
        <w:gridCol w:w="3825"/>
        <w:gridCol w:w="2002"/>
        <w:gridCol w:w="1842"/>
      </w:tblGrid>
      <w:tr w:rsidR="00CA1836" w:rsidTr="00CA1836">
        <w:tc>
          <w:tcPr>
            <w:tcW w:w="3825" w:type="dxa"/>
          </w:tcPr>
          <w:p w:rsidR="00CA1836" w:rsidRPr="00490AC6" w:rsidRDefault="00CA1836" w:rsidP="000F2557">
            <w:pPr>
              <w:rPr>
                <w:b/>
              </w:rPr>
            </w:pPr>
            <w:r>
              <w:rPr>
                <w:b/>
              </w:rPr>
              <w:t>Expense Type</w:t>
            </w:r>
          </w:p>
        </w:tc>
        <w:tc>
          <w:tcPr>
            <w:tcW w:w="2002" w:type="dxa"/>
          </w:tcPr>
          <w:p w:rsidR="00CA1836" w:rsidRPr="00490AC6" w:rsidRDefault="009559B3" w:rsidP="009559B3">
            <w:pPr>
              <w:jc w:val="center"/>
              <w:rPr>
                <w:b/>
              </w:rPr>
            </w:pPr>
            <w:r>
              <w:rPr>
                <w:b/>
              </w:rPr>
              <w:t>Monthly amount</w:t>
            </w:r>
          </w:p>
        </w:tc>
        <w:tc>
          <w:tcPr>
            <w:tcW w:w="1842" w:type="dxa"/>
          </w:tcPr>
          <w:p w:rsidR="00CA1836" w:rsidRPr="00490AC6" w:rsidRDefault="009559B3" w:rsidP="00E41827">
            <w:pPr>
              <w:jc w:val="center"/>
              <w:rPr>
                <w:b/>
              </w:rPr>
            </w:pPr>
            <w:r>
              <w:rPr>
                <w:b/>
              </w:rPr>
              <w:t>Yearly amount</w:t>
            </w:r>
          </w:p>
        </w:tc>
      </w:tr>
      <w:tr w:rsidR="00CA1836" w:rsidTr="009559B3">
        <w:trPr>
          <w:trHeight w:val="300"/>
        </w:trPr>
        <w:tc>
          <w:tcPr>
            <w:tcW w:w="3825" w:type="dxa"/>
          </w:tcPr>
          <w:p w:rsidR="00CA1836" w:rsidRDefault="00CA1836" w:rsidP="00685DAF">
            <w:r>
              <w:t>Mortgage Interest</w:t>
            </w:r>
            <w:r w:rsidRPr="00CA1836">
              <w:rPr>
                <w:vertAlign w:val="superscript"/>
              </w:rPr>
              <w:t>1</w:t>
            </w:r>
          </w:p>
        </w:tc>
        <w:tc>
          <w:tcPr>
            <w:tcW w:w="2002" w:type="dxa"/>
          </w:tcPr>
          <w:p w:rsidR="00CA1836" w:rsidRDefault="00CA1836" w:rsidP="000F2557"/>
        </w:tc>
        <w:tc>
          <w:tcPr>
            <w:tcW w:w="1842" w:type="dxa"/>
          </w:tcPr>
          <w:p w:rsidR="00CA1836" w:rsidRDefault="00CA1836" w:rsidP="000F2557"/>
        </w:tc>
      </w:tr>
      <w:tr w:rsidR="00CA1836" w:rsidTr="00CA1836">
        <w:tc>
          <w:tcPr>
            <w:tcW w:w="3825" w:type="dxa"/>
          </w:tcPr>
          <w:p w:rsidR="00CA1836" w:rsidRDefault="00CA1836" w:rsidP="000F2557">
            <w:r>
              <w:t>Rent</w:t>
            </w:r>
          </w:p>
        </w:tc>
        <w:tc>
          <w:tcPr>
            <w:tcW w:w="2002" w:type="dxa"/>
          </w:tcPr>
          <w:p w:rsidR="00CA1836" w:rsidRDefault="00CA1836" w:rsidP="000F2557"/>
        </w:tc>
        <w:tc>
          <w:tcPr>
            <w:tcW w:w="1842" w:type="dxa"/>
          </w:tcPr>
          <w:p w:rsidR="00CA1836" w:rsidRDefault="00CA1836" w:rsidP="000F2557"/>
        </w:tc>
      </w:tr>
      <w:tr w:rsidR="00CA1836" w:rsidTr="00CA1836">
        <w:tc>
          <w:tcPr>
            <w:tcW w:w="3825" w:type="dxa"/>
          </w:tcPr>
          <w:p w:rsidR="00CA1836" w:rsidRDefault="00CA1836" w:rsidP="000F2557">
            <w:r>
              <w:t>Heat</w:t>
            </w:r>
          </w:p>
        </w:tc>
        <w:tc>
          <w:tcPr>
            <w:tcW w:w="2002" w:type="dxa"/>
          </w:tcPr>
          <w:p w:rsidR="00CA1836" w:rsidRDefault="00CA1836" w:rsidP="000F2557"/>
        </w:tc>
        <w:tc>
          <w:tcPr>
            <w:tcW w:w="1842" w:type="dxa"/>
          </w:tcPr>
          <w:p w:rsidR="00CA1836" w:rsidRDefault="00CA1836" w:rsidP="000F2557"/>
        </w:tc>
      </w:tr>
      <w:tr w:rsidR="00CA1836" w:rsidTr="00CA1836">
        <w:tc>
          <w:tcPr>
            <w:tcW w:w="3825" w:type="dxa"/>
          </w:tcPr>
          <w:p w:rsidR="00CA1836" w:rsidRDefault="00CA1836" w:rsidP="000F2557">
            <w:r>
              <w:t>Electricity</w:t>
            </w:r>
          </w:p>
        </w:tc>
        <w:tc>
          <w:tcPr>
            <w:tcW w:w="2002" w:type="dxa"/>
          </w:tcPr>
          <w:p w:rsidR="00CA1836" w:rsidRDefault="00CA1836" w:rsidP="000F2557"/>
        </w:tc>
        <w:tc>
          <w:tcPr>
            <w:tcW w:w="1842" w:type="dxa"/>
          </w:tcPr>
          <w:p w:rsidR="00CA1836" w:rsidRDefault="00CA1836" w:rsidP="000F2557"/>
        </w:tc>
      </w:tr>
      <w:tr w:rsidR="00CA1836" w:rsidTr="00CA1836">
        <w:tc>
          <w:tcPr>
            <w:tcW w:w="3825" w:type="dxa"/>
          </w:tcPr>
          <w:p w:rsidR="00CA1836" w:rsidRDefault="00CA1836" w:rsidP="000F2557">
            <w:r>
              <w:t>Insurance</w:t>
            </w:r>
          </w:p>
        </w:tc>
        <w:tc>
          <w:tcPr>
            <w:tcW w:w="2002" w:type="dxa"/>
          </w:tcPr>
          <w:p w:rsidR="00CA1836" w:rsidRDefault="00CA1836" w:rsidP="000F2557"/>
        </w:tc>
        <w:tc>
          <w:tcPr>
            <w:tcW w:w="1842" w:type="dxa"/>
          </w:tcPr>
          <w:p w:rsidR="00CA1836" w:rsidRDefault="00CA1836" w:rsidP="000F2557"/>
        </w:tc>
      </w:tr>
      <w:tr w:rsidR="00CA1836" w:rsidTr="00CA1836">
        <w:tc>
          <w:tcPr>
            <w:tcW w:w="3825" w:type="dxa"/>
          </w:tcPr>
          <w:p w:rsidR="00CA1836" w:rsidRDefault="00CA1836" w:rsidP="00490AC6">
            <w:r>
              <w:t>Cleaning / Maintenance</w:t>
            </w:r>
            <w:r>
              <w:rPr>
                <w:vertAlign w:val="superscript"/>
              </w:rPr>
              <w:t>2</w:t>
            </w:r>
          </w:p>
        </w:tc>
        <w:tc>
          <w:tcPr>
            <w:tcW w:w="2002" w:type="dxa"/>
          </w:tcPr>
          <w:p w:rsidR="00CA1836" w:rsidRDefault="00CA1836" w:rsidP="000F2557"/>
        </w:tc>
        <w:tc>
          <w:tcPr>
            <w:tcW w:w="1842" w:type="dxa"/>
          </w:tcPr>
          <w:p w:rsidR="00CA1836" w:rsidRDefault="00CA1836" w:rsidP="000F2557"/>
        </w:tc>
      </w:tr>
      <w:tr w:rsidR="00CA1836" w:rsidTr="00CA1836">
        <w:tc>
          <w:tcPr>
            <w:tcW w:w="3825" w:type="dxa"/>
          </w:tcPr>
          <w:p w:rsidR="00CA1836" w:rsidRDefault="00CA1836" w:rsidP="000F2557">
            <w:r>
              <w:t>Property Tax</w:t>
            </w:r>
          </w:p>
        </w:tc>
        <w:tc>
          <w:tcPr>
            <w:tcW w:w="2002" w:type="dxa"/>
          </w:tcPr>
          <w:p w:rsidR="00CA1836" w:rsidRDefault="00CA1836" w:rsidP="000F2557"/>
        </w:tc>
        <w:tc>
          <w:tcPr>
            <w:tcW w:w="1842" w:type="dxa"/>
          </w:tcPr>
          <w:p w:rsidR="00CA1836" w:rsidRDefault="00CA1836" w:rsidP="000F2557"/>
        </w:tc>
      </w:tr>
      <w:tr w:rsidR="00CA1836" w:rsidTr="00CA1836">
        <w:tc>
          <w:tcPr>
            <w:tcW w:w="3825" w:type="dxa"/>
          </w:tcPr>
          <w:p w:rsidR="00CA1836" w:rsidRDefault="00CA1836" w:rsidP="00490AC6">
            <w:r>
              <w:t>Phone</w:t>
            </w:r>
            <w:r>
              <w:rPr>
                <w:vertAlign w:val="superscript"/>
              </w:rPr>
              <w:t>3</w:t>
            </w:r>
            <w:r>
              <w:t xml:space="preserve"> (excluding toll calls)</w:t>
            </w:r>
          </w:p>
        </w:tc>
        <w:tc>
          <w:tcPr>
            <w:tcW w:w="2002" w:type="dxa"/>
          </w:tcPr>
          <w:p w:rsidR="00CA1836" w:rsidRDefault="00CA1836" w:rsidP="000F2557"/>
        </w:tc>
        <w:tc>
          <w:tcPr>
            <w:tcW w:w="1842" w:type="dxa"/>
          </w:tcPr>
          <w:p w:rsidR="00CA1836" w:rsidRDefault="00CA1836" w:rsidP="000F2557"/>
        </w:tc>
      </w:tr>
      <w:tr w:rsidR="00CA1836" w:rsidTr="00CA1836">
        <w:tc>
          <w:tcPr>
            <w:tcW w:w="3825" w:type="dxa"/>
          </w:tcPr>
          <w:p w:rsidR="00CA1836" w:rsidRDefault="00CA1836" w:rsidP="00490AC6">
            <w:r>
              <w:t>Business toll calls on home phone</w:t>
            </w:r>
          </w:p>
        </w:tc>
        <w:tc>
          <w:tcPr>
            <w:tcW w:w="2002" w:type="dxa"/>
          </w:tcPr>
          <w:p w:rsidR="00CA1836" w:rsidRDefault="00CA1836" w:rsidP="000F2557"/>
        </w:tc>
        <w:tc>
          <w:tcPr>
            <w:tcW w:w="1842" w:type="dxa"/>
          </w:tcPr>
          <w:p w:rsidR="00CA1836" w:rsidRDefault="00CA1836" w:rsidP="000F2557"/>
        </w:tc>
      </w:tr>
      <w:tr w:rsidR="00CA1836" w:rsidTr="00CA1836">
        <w:tc>
          <w:tcPr>
            <w:tcW w:w="3825" w:type="dxa"/>
          </w:tcPr>
          <w:p w:rsidR="00CA1836" w:rsidRDefault="003A1A88" w:rsidP="00490AC6">
            <w:r>
              <w:t>Internet</w:t>
            </w:r>
            <w:r>
              <w:rPr>
                <w:vertAlign w:val="superscript"/>
              </w:rPr>
              <w:t>4</w:t>
            </w:r>
          </w:p>
        </w:tc>
        <w:tc>
          <w:tcPr>
            <w:tcW w:w="2002" w:type="dxa"/>
          </w:tcPr>
          <w:p w:rsidR="00CA1836" w:rsidRDefault="00CA1836" w:rsidP="000F2557"/>
        </w:tc>
        <w:tc>
          <w:tcPr>
            <w:tcW w:w="1842" w:type="dxa"/>
          </w:tcPr>
          <w:p w:rsidR="00CA1836" w:rsidRDefault="00CA1836" w:rsidP="000F2557"/>
        </w:tc>
      </w:tr>
    </w:tbl>
    <w:p w:rsidR="003A1A88" w:rsidRDefault="003A1A88" w:rsidP="000F2557">
      <w:pPr>
        <w:rPr>
          <w:b/>
          <w:sz w:val="18"/>
          <w:szCs w:val="22"/>
          <w:u w:val="single"/>
        </w:rPr>
      </w:pPr>
    </w:p>
    <w:p w:rsidR="00490AC6" w:rsidRPr="003A1A88" w:rsidRDefault="00490AC6" w:rsidP="000F2557">
      <w:pPr>
        <w:rPr>
          <w:b/>
          <w:sz w:val="18"/>
          <w:szCs w:val="22"/>
          <w:u w:val="single"/>
        </w:rPr>
      </w:pPr>
      <w:r w:rsidRPr="003A1A88">
        <w:rPr>
          <w:b/>
          <w:sz w:val="18"/>
          <w:szCs w:val="22"/>
          <w:u w:val="single"/>
        </w:rPr>
        <w:t>NOTES:</w:t>
      </w:r>
    </w:p>
    <w:p w:rsidR="00490AC6" w:rsidRPr="003A1A88" w:rsidRDefault="00490AC6" w:rsidP="00490AC6">
      <w:pPr>
        <w:pStyle w:val="ListParagraph"/>
        <w:numPr>
          <w:ilvl w:val="0"/>
          <w:numId w:val="8"/>
        </w:numPr>
        <w:rPr>
          <w:sz w:val="16"/>
          <w:szCs w:val="22"/>
        </w:rPr>
      </w:pPr>
      <w:r w:rsidRPr="003A1A88">
        <w:rPr>
          <w:sz w:val="16"/>
          <w:szCs w:val="22"/>
        </w:rPr>
        <w:t>Mortgage Interest must be exclusively related to the purchase or maintenance of the home.  You cannot claim debt consolidation loans or other interest, even if secured over the home, unless it can be directly tied to the purchase or development of the house.</w:t>
      </w:r>
    </w:p>
    <w:p w:rsidR="0044087E" w:rsidRPr="003A1A88" w:rsidRDefault="0044087E" w:rsidP="0044087E">
      <w:pPr>
        <w:pStyle w:val="ListParagraph"/>
        <w:numPr>
          <w:ilvl w:val="0"/>
          <w:numId w:val="8"/>
        </w:numPr>
        <w:rPr>
          <w:sz w:val="16"/>
          <w:szCs w:val="22"/>
        </w:rPr>
      </w:pPr>
      <w:r w:rsidRPr="003A1A88">
        <w:rPr>
          <w:sz w:val="16"/>
          <w:szCs w:val="22"/>
        </w:rPr>
        <w:t xml:space="preserve">If claiming Repairs &amp; Maintenance greater than $500 please provide further information on all large items.  </w:t>
      </w:r>
    </w:p>
    <w:p w:rsidR="00490AC6" w:rsidRPr="003A1A88" w:rsidRDefault="0044087E" w:rsidP="0031122F">
      <w:pPr>
        <w:pStyle w:val="ListParagraph"/>
        <w:numPr>
          <w:ilvl w:val="0"/>
          <w:numId w:val="8"/>
        </w:numPr>
        <w:rPr>
          <w:sz w:val="16"/>
          <w:szCs w:val="22"/>
        </w:rPr>
      </w:pPr>
      <w:r w:rsidRPr="003A1A88">
        <w:rPr>
          <w:sz w:val="16"/>
          <w:szCs w:val="22"/>
        </w:rPr>
        <w:t xml:space="preserve">Only </w:t>
      </w:r>
      <w:r w:rsidR="00490AC6" w:rsidRPr="003A1A88">
        <w:rPr>
          <w:sz w:val="16"/>
          <w:szCs w:val="22"/>
        </w:rPr>
        <w:t xml:space="preserve">claim home phone </w:t>
      </w:r>
      <w:r w:rsidRPr="003A1A88">
        <w:rPr>
          <w:sz w:val="16"/>
          <w:szCs w:val="22"/>
        </w:rPr>
        <w:t xml:space="preserve">costs if it is used for business purposes.  If it is only used occasionally, do not include.  Generally, we do not claim for home phone costs if </w:t>
      </w:r>
      <w:r w:rsidR="00490AC6" w:rsidRPr="003A1A88">
        <w:rPr>
          <w:sz w:val="16"/>
          <w:szCs w:val="22"/>
        </w:rPr>
        <w:t>you are also claiming 100% of a mobil</w:t>
      </w:r>
      <w:r w:rsidRPr="003A1A88">
        <w:rPr>
          <w:sz w:val="16"/>
          <w:szCs w:val="22"/>
        </w:rPr>
        <w:t xml:space="preserve">e phone plan. </w:t>
      </w:r>
      <w:r w:rsidR="005D7A84" w:rsidRPr="003A1A88">
        <w:rPr>
          <w:sz w:val="16"/>
          <w:szCs w:val="22"/>
        </w:rPr>
        <w:t xml:space="preserve"> </w:t>
      </w:r>
      <w:r w:rsidR="00490AC6" w:rsidRPr="003A1A88">
        <w:rPr>
          <w:sz w:val="16"/>
          <w:szCs w:val="22"/>
        </w:rPr>
        <w:t>If Home phone and internet are part of a single plan then please</w:t>
      </w:r>
      <w:r w:rsidR="008371C8" w:rsidRPr="003A1A88">
        <w:rPr>
          <w:sz w:val="16"/>
          <w:szCs w:val="22"/>
        </w:rPr>
        <w:t xml:space="preserve"> exclude a reasonable portion </w:t>
      </w:r>
      <w:r w:rsidR="00490AC6" w:rsidRPr="003A1A88">
        <w:rPr>
          <w:sz w:val="16"/>
          <w:szCs w:val="22"/>
        </w:rPr>
        <w:t xml:space="preserve">for the phone.  </w:t>
      </w:r>
      <w:r w:rsidR="005D7A84" w:rsidRPr="003A1A88">
        <w:rPr>
          <w:sz w:val="16"/>
          <w:szCs w:val="22"/>
        </w:rPr>
        <w:t>E</w:t>
      </w:r>
      <w:r w:rsidR="00490AC6" w:rsidRPr="003A1A88">
        <w:rPr>
          <w:sz w:val="16"/>
          <w:szCs w:val="22"/>
        </w:rPr>
        <w:t xml:space="preserve">xclude any </w:t>
      </w:r>
      <w:r w:rsidR="005D7A84" w:rsidRPr="003A1A88">
        <w:rPr>
          <w:sz w:val="16"/>
          <w:szCs w:val="22"/>
        </w:rPr>
        <w:t xml:space="preserve">TV plans or </w:t>
      </w:r>
      <w:r w:rsidR="00490AC6" w:rsidRPr="003A1A88">
        <w:rPr>
          <w:sz w:val="16"/>
          <w:szCs w:val="22"/>
        </w:rPr>
        <w:t>downloaded content such as pay-per-view movies etc.</w:t>
      </w:r>
      <w:r w:rsidR="005D7A84" w:rsidRPr="003A1A88">
        <w:rPr>
          <w:sz w:val="16"/>
          <w:szCs w:val="22"/>
        </w:rPr>
        <w:t xml:space="preserve">   Do not include the cost of cell phones </w:t>
      </w:r>
      <w:r w:rsidR="003A1A88" w:rsidRPr="003A1A88">
        <w:rPr>
          <w:sz w:val="16"/>
          <w:szCs w:val="22"/>
        </w:rPr>
        <w:t>unless they are used primarily for business use.</w:t>
      </w:r>
    </w:p>
    <w:p w:rsidR="005D7A84" w:rsidRPr="003A1A88" w:rsidRDefault="005D7A84" w:rsidP="0031122F">
      <w:pPr>
        <w:pStyle w:val="ListParagraph"/>
        <w:numPr>
          <w:ilvl w:val="0"/>
          <w:numId w:val="8"/>
        </w:numPr>
        <w:rPr>
          <w:sz w:val="16"/>
          <w:szCs w:val="22"/>
        </w:rPr>
      </w:pPr>
      <w:r w:rsidRPr="003A1A88">
        <w:rPr>
          <w:sz w:val="16"/>
          <w:szCs w:val="22"/>
        </w:rPr>
        <w:t>List the total paid for Internet access at home only if used for business purposes.  We claim 50% unless you give us a rational for higher use.</w:t>
      </w:r>
    </w:p>
    <w:sectPr w:rsidR="005D7A84" w:rsidRPr="003A1A88" w:rsidSect="003A1A88">
      <w:footerReference w:type="default" r:id="rId8"/>
      <w:pgSz w:w="12240" w:h="15840" w:code="1"/>
      <w:pgMar w:top="851" w:right="1077" w:bottom="851" w:left="1077"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A66" w:rsidRDefault="00311A66">
      <w:r>
        <w:separator/>
      </w:r>
    </w:p>
  </w:endnote>
  <w:endnote w:type="continuationSeparator" w:id="0">
    <w:p w:rsidR="00311A66" w:rsidRDefault="0031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lternateGothic2 BT">
    <w:altName w:val="Arial Narrow"/>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57" w:rsidRDefault="00311A66" w:rsidP="002522FF">
    <w:pPr>
      <w:pStyle w:val="Footer"/>
      <w:tabs>
        <w:tab w:val="clear" w:pos="8640"/>
        <w:tab w:val="right" w:pos="9072"/>
      </w:tabs>
    </w:pPr>
    <w:r>
      <w:fldChar w:fldCharType="begin"/>
    </w:r>
    <w:r>
      <w:instrText xml:space="preserve"> STYLEREF "Report Heading" \* MERGEFORMAT </w:instrText>
    </w:r>
    <w:r>
      <w:fldChar w:fldCharType="separate"/>
    </w:r>
    <w:r w:rsidR="00C03E3A" w:rsidRPr="00C03E3A">
      <w:rPr>
        <w:b/>
        <w:noProof/>
      </w:rPr>
      <w:t>Annual Calculation</w:t>
    </w:r>
    <w:r>
      <w:rPr>
        <w:noProof/>
      </w:rPr>
      <w:fldChar w:fldCharType="end"/>
    </w:r>
    <w:r w:rsidR="00457783">
      <w:tab/>
    </w:r>
    <w:r w:rsidR="00457783">
      <w:tab/>
    </w:r>
    <w:r w:rsidR="00457783">
      <w:rPr>
        <w:rStyle w:val="PageNumber"/>
      </w:rPr>
      <w:fldChar w:fldCharType="begin"/>
    </w:r>
    <w:r w:rsidR="00457783">
      <w:rPr>
        <w:rStyle w:val="PageNumber"/>
      </w:rPr>
      <w:instrText xml:space="preserve"> PAGE </w:instrText>
    </w:r>
    <w:r w:rsidR="00457783">
      <w:rPr>
        <w:rStyle w:val="PageNumber"/>
      </w:rPr>
      <w:fldChar w:fldCharType="separate"/>
    </w:r>
    <w:r w:rsidR="00C03E3A">
      <w:rPr>
        <w:rStyle w:val="PageNumber"/>
        <w:noProof/>
      </w:rPr>
      <w:t>2</w:t>
    </w:r>
    <w:r w:rsidR="0045778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A66" w:rsidRDefault="00311A66">
      <w:r>
        <w:separator/>
      </w:r>
    </w:p>
  </w:footnote>
  <w:footnote w:type="continuationSeparator" w:id="0">
    <w:p w:rsidR="00311A66" w:rsidRDefault="00311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48C31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745A252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EE4555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00843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F324ED"/>
    <w:multiLevelType w:val="multilevel"/>
    <w:tmpl w:val="C518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45B54"/>
    <w:multiLevelType w:val="hybridMultilevel"/>
    <w:tmpl w:val="E36E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40614"/>
    <w:multiLevelType w:val="hybridMultilevel"/>
    <w:tmpl w:val="A458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41224"/>
    <w:multiLevelType w:val="hybridMultilevel"/>
    <w:tmpl w:val="2BC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82587"/>
    <w:multiLevelType w:val="hybridMultilevel"/>
    <w:tmpl w:val="D7D483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C6"/>
    <w:rsid w:val="001A533B"/>
    <w:rsid w:val="002B127D"/>
    <w:rsid w:val="00311A66"/>
    <w:rsid w:val="00343D93"/>
    <w:rsid w:val="003A1A88"/>
    <w:rsid w:val="0044087E"/>
    <w:rsid w:val="00457783"/>
    <w:rsid w:val="00490AC6"/>
    <w:rsid w:val="005D7A84"/>
    <w:rsid w:val="00685DAF"/>
    <w:rsid w:val="00741F64"/>
    <w:rsid w:val="008371C8"/>
    <w:rsid w:val="009278CD"/>
    <w:rsid w:val="009559B3"/>
    <w:rsid w:val="00A831F3"/>
    <w:rsid w:val="00AD4EEB"/>
    <w:rsid w:val="00AE2E2F"/>
    <w:rsid w:val="00BC02A9"/>
    <w:rsid w:val="00BD565D"/>
    <w:rsid w:val="00C03E3A"/>
    <w:rsid w:val="00C1782C"/>
    <w:rsid w:val="00CA1836"/>
    <w:rsid w:val="00E41827"/>
    <w:rsid w:val="00EF7A5E"/>
    <w:rsid w:val="00F84DC4"/>
    <w:rsid w:val="00FA4CD3"/>
    <w:rsid w:val="00FF7E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B76522-B7C3-447E-A493-8C6F7069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22E"/>
  </w:style>
  <w:style w:type="paragraph" w:styleId="Heading1">
    <w:name w:val="heading 1"/>
    <w:basedOn w:val="Normal"/>
    <w:next w:val="Normal"/>
    <w:link w:val="Heading1Char"/>
    <w:uiPriority w:val="9"/>
    <w:qFormat/>
    <w:rsid w:val="004D5B10"/>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B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4D5B10"/>
    <w:rPr>
      <w:rFonts w:ascii="Calibri" w:eastAsia="Times New Roman" w:hAnsi="Calibri" w:cs="Times New Roman"/>
      <w:b/>
      <w:bCs/>
      <w:color w:val="345A8A"/>
      <w:sz w:val="32"/>
      <w:szCs w:val="32"/>
    </w:rPr>
  </w:style>
  <w:style w:type="paragraph" w:customStyle="1" w:styleId="ReportHeading">
    <w:name w:val="Report Heading"/>
    <w:basedOn w:val="Heading1"/>
    <w:qFormat/>
    <w:rsid w:val="004D5B10"/>
  </w:style>
  <w:style w:type="paragraph" w:styleId="Header">
    <w:name w:val="header"/>
    <w:basedOn w:val="Normal"/>
    <w:link w:val="HeaderChar"/>
    <w:uiPriority w:val="99"/>
    <w:unhideWhenUsed/>
    <w:rsid w:val="004D5B10"/>
    <w:pPr>
      <w:tabs>
        <w:tab w:val="center" w:pos="4320"/>
        <w:tab w:val="right" w:pos="8640"/>
      </w:tabs>
    </w:pPr>
  </w:style>
  <w:style w:type="character" w:customStyle="1" w:styleId="HeaderChar">
    <w:name w:val="Header Char"/>
    <w:basedOn w:val="DefaultParagraphFont"/>
    <w:link w:val="Header"/>
    <w:uiPriority w:val="99"/>
    <w:rsid w:val="004D5B10"/>
  </w:style>
  <w:style w:type="paragraph" w:styleId="Footer">
    <w:name w:val="footer"/>
    <w:basedOn w:val="Normal"/>
    <w:link w:val="FooterChar"/>
    <w:uiPriority w:val="99"/>
    <w:unhideWhenUsed/>
    <w:rsid w:val="004D5B10"/>
    <w:pPr>
      <w:tabs>
        <w:tab w:val="center" w:pos="4320"/>
        <w:tab w:val="right" w:pos="8640"/>
      </w:tabs>
    </w:pPr>
  </w:style>
  <w:style w:type="character" w:customStyle="1" w:styleId="FooterChar">
    <w:name w:val="Footer Char"/>
    <w:basedOn w:val="DefaultParagraphFont"/>
    <w:link w:val="Footer"/>
    <w:uiPriority w:val="99"/>
    <w:rsid w:val="004D5B10"/>
  </w:style>
  <w:style w:type="character" w:styleId="PageNumber">
    <w:name w:val="page number"/>
    <w:basedOn w:val="DefaultParagraphFont"/>
    <w:uiPriority w:val="99"/>
    <w:semiHidden/>
    <w:unhideWhenUsed/>
    <w:rsid w:val="004D5B10"/>
  </w:style>
  <w:style w:type="paragraph" w:styleId="ListParagraph">
    <w:name w:val="List Paragraph"/>
    <w:basedOn w:val="Normal"/>
    <w:uiPriority w:val="34"/>
    <w:qFormat/>
    <w:rsid w:val="002522FF"/>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F84DC4"/>
    <w:pPr>
      <w:spacing w:before="100" w:beforeAutospacing="1" w:after="100" w:afterAutospacing="1"/>
    </w:pPr>
    <w:rPr>
      <w:rFonts w:ascii="Times New Roman" w:eastAsia="Times New Roman" w:hAnsi="Times New Roman"/>
      <w:lang w:val="en-CA" w:eastAsia="en-CA"/>
    </w:rPr>
  </w:style>
  <w:style w:type="character" w:styleId="Hyperlink">
    <w:name w:val="Hyperlink"/>
    <w:basedOn w:val="DefaultParagraphFont"/>
    <w:uiPriority w:val="99"/>
    <w:unhideWhenUsed/>
    <w:rsid w:val="00F84DC4"/>
    <w:rPr>
      <w:color w:val="0000FF"/>
      <w:u w:val="single"/>
    </w:rPr>
  </w:style>
  <w:style w:type="character" w:styleId="Strong">
    <w:name w:val="Strong"/>
    <w:basedOn w:val="DefaultParagraphFont"/>
    <w:uiPriority w:val="22"/>
    <w:qFormat/>
    <w:rsid w:val="00F84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19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ropbox\BE%20Client%20Files\_Templates\B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BE Report Template</Template>
  <TotalTime>47</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McCarroll</dc:creator>
  <cp:keywords/>
  <cp:lastModifiedBy>David K Baris</cp:lastModifiedBy>
  <cp:revision>12</cp:revision>
  <cp:lastPrinted>2016-04-23T20:35:00Z</cp:lastPrinted>
  <dcterms:created xsi:type="dcterms:W3CDTF">2016-04-23T19:20:00Z</dcterms:created>
  <dcterms:modified xsi:type="dcterms:W3CDTF">2018-01-28T02:01:00Z</dcterms:modified>
</cp:coreProperties>
</file>